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BD85" w14:textId="22A380DE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 w:rsidR="0068610B">
        <w:rPr>
          <w:rFonts w:cs="Arial"/>
          <w:bCs w:val="0"/>
          <w:iCs/>
          <w:color w:val="000000"/>
          <w:sz w:val="22"/>
          <w:szCs w:val="22"/>
        </w:rPr>
        <w:t>D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A51B966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 xml:space="preserve">MODULO DI </w:t>
      </w:r>
      <w:r w:rsidR="009A03E8">
        <w:rPr>
          <w:rFonts w:ascii="Cambria" w:hAnsi="Cambria"/>
          <w:b/>
          <w:bCs/>
          <w:sz w:val="24"/>
          <w:szCs w:val="24"/>
          <w:lang w:val="x-none" w:eastAsia="x-none"/>
        </w:rPr>
        <w:t>ADATTAMENTO AI CAMBIAMENTI CLIMATICI</w:t>
      </w:r>
    </w:p>
    <w:p w14:paraId="22EC2BE6" w14:textId="77777777" w:rsidR="0068610B" w:rsidRDefault="0068610B" w:rsidP="0068610B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bookmarkStart w:id="2" w:name="_Hlk195606926"/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</w:t>
      </w:r>
      <w:r>
        <w:rPr>
          <w:rFonts w:ascii="Cambria" w:hAnsi="Cambria"/>
          <w:b/>
          <w:bCs/>
          <w:sz w:val="24"/>
          <w:szCs w:val="24"/>
          <w:lang w:val="x-none" w:eastAsia="x-none"/>
        </w:rPr>
        <w:t>Analisi dettagliata</w:t>
      </w: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”</w:t>
      </w:r>
    </w:p>
    <w:p w14:paraId="0E938C06" w14:textId="77777777" w:rsidR="00FB2EA7" w:rsidRPr="00E237AC" w:rsidRDefault="00FB2EA7" w:rsidP="00FB2EA7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 xml:space="preserve">(ai sensi dell’art. 7.5 del Regolamento Operativo del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 xml:space="preserve">“Fondo </w:t>
      </w:r>
      <w:r w:rsidRPr="00DF682B">
        <w:rPr>
          <w:rFonts w:ascii="Cambria" w:hAnsi="Cambria" w:cs="Arial-BoldMT"/>
          <w:b/>
          <w:sz w:val="20"/>
          <w:szCs w:val="20"/>
          <w:u w:val="single"/>
        </w:rPr>
        <w:t>Tecnologie STEP</w:t>
      </w:r>
      <w:r w:rsidRPr="00DF682B">
        <w:rPr>
          <w:rFonts w:ascii="Cambria" w:hAnsi="Cambria" w:cs="Arial-BoldMT"/>
          <w:sz w:val="20"/>
          <w:szCs w:val="20"/>
          <w:u w:val="single"/>
        </w:rPr>
        <w:t xml:space="preserve">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(TecSTEP)</w:t>
      </w:r>
      <w:r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”)</w:t>
      </w:r>
    </w:p>
    <w:p w14:paraId="4D6F7B59" w14:textId="77777777" w:rsidR="00FB2EA7" w:rsidRPr="00DF682B" w:rsidRDefault="00FB2EA7" w:rsidP="00FB2EA7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r w:rsidRPr="00DF682B">
        <w:rPr>
          <w:rFonts w:ascii="Cambria" w:hAnsi="Cambria" w:cs="Arial-ItalicMT"/>
          <w:b/>
        </w:rPr>
        <w:t>Azione 1.6.1 “Supporto agli investimenti in tecnologie digitali e innovazione delle tecnologie deep tech</w:t>
      </w:r>
      <w:r w:rsidRPr="00DF682B">
        <w:rPr>
          <w:rFonts w:ascii="Cambria" w:hAnsi="Cambria" w:cs="ArialMT"/>
          <w:b/>
        </w:rPr>
        <w:t xml:space="preserve">” e </w:t>
      </w:r>
      <w:r w:rsidRPr="00DF682B">
        <w:rPr>
          <w:rFonts w:ascii="Cambria" w:hAnsi="Cambria" w:cs="Arial-ItalicMT"/>
          <w:b/>
        </w:rPr>
        <w:t>Azione 2.9.1 “Investimenti produttivi collegati principalmente alle tecnologie pulite ed efficienti sotto il profilo delle risorse”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77885C05" w14:textId="77777777" w:rsidR="004F72EF" w:rsidRPr="00A56A97" w:rsidRDefault="00FE2A59" w:rsidP="004F72EF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a _____________________________, prov.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FB2EA7" w:rsidRPr="00A56A97">
        <w:rPr>
          <w:rFonts w:asciiTheme="majorHAnsi" w:hAnsiTheme="majorHAnsi"/>
        </w:rPr>
        <w:t xml:space="preserve">richiedente le agevolazioni a valere sul </w:t>
      </w:r>
      <w:r w:rsidR="00FB2EA7" w:rsidRPr="001627BE">
        <w:rPr>
          <w:rFonts w:ascii="Cambria" w:hAnsi="Cambria"/>
        </w:rPr>
        <w:t>“</w:t>
      </w:r>
      <w:r w:rsidR="00FB2EA7" w:rsidRPr="001627BE">
        <w:rPr>
          <w:rFonts w:ascii="Cambria" w:hAnsi="Cambria"/>
          <w:caps/>
        </w:rPr>
        <w:t>Fondo Tecnologie STEP per il sostegno e l’attrazione degli investimenti STEP (TecSTEP)</w:t>
      </w:r>
      <w:r w:rsidR="00FB2EA7" w:rsidRPr="001627BE">
        <w:rPr>
          <w:rFonts w:ascii="Cambria" w:hAnsi="Cambria"/>
        </w:rPr>
        <w:t>”</w:t>
      </w:r>
      <w:r w:rsidR="004F72EF">
        <w:rPr>
          <w:rFonts w:ascii="Cambria" w:hAnsi="Cambria"/>
        </w:rPr>
        <w:t xml:space="preserve"> </w:t>
      </w:r>
      <w:r w:rsidR="004F72EF">
        <w:rPr>
          <w:rFonts w:asciiTheme="majorHAnsi" w:hAnsiTheme="majorHAnsi"/>
        </w:rPr>
        <w:t xml:space="preserve">in relazione al progetto candidato nell’ambito dell’Azione </w:t>
      </w:r>
      <w:r w:rsidR="004F72EF" w:rsidRPr="00A56A97">
        <w:rPr>
          <w:rFonts w:asciiTheme="majorHAnsi" w:hAnsiTheme="majorHAnsi"/>
          <w:snapToGrid w:val="0"/>
        </w:rPr>
        <w:t>________</w:t>
      </w:r>
      <w:r w:rsidR="004F72EF">
        <w:rPr>
          <w:rFonts w:asciiTheme="majorHAnsi" w:hAnsiTheme="majorHAnsi"/>
          <w:snapToGrid w:val="0"/>
        </w:rPr>
        <w:t xml:space="preserve"> </w:t>
      </w:r>
      <w:r w:rsidR="004F72EF" w:rsidRPr="00B4069E">
        <w:rPr>
          <w:rFonts w:asciiTheme="majorHAnsi" w:hAnsiTheme="majorHAnsi"/>
          <w:i/>
        </w:rPr>
        <w:t xml:space="preserve">(indicare l’Azione in cui ricade) </w:t>
      </w:r>
      <w:r w:rsidR="004F72EF" w:rsidRPr="00B4069E">
        <w:rPr>
          <w:rFonts w:asciiTheme="majorHAnsi" w:hAnsiTheme="majorHAnsi"/>
        </w:rPr>
        <w:t xml:space="preserve">del </w:t>
      </w:r>
      <w:r w:rsidR="004F72EF" w:rsidRPr="00B4069E">
        <w:rPr>
          <w:rFonts w:ascii="Cambria" w:hAnsi="Cambria"/>
        </w:rPr>
        <w:t>PR Calabria FESR 2021/2027</w:t>
      </w:r>
      <w:r w:rsidR="004F72EF">
        <w:rPr>
          <w:rFonts w:ascii="Cambria" w:hAnsi="Cambria"/>
        </w:rPr>
        <w:t>,</w:t>
      </w:r>
    </w:p>
    <w:p w14:paraId="367D28D3" w14:textId="265F1260" w:rsidR="00A86B1F" w:rsidRPr="00A56A97" w:rsidRDefault="00D024E7" w:rsidP="00FB2EA7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bookmarkStart w:id="4" w:name="_GoBack"/>
      <w:bookmarkEnd w:id="4"/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6B44EE38" w14:textId="6F4DE92B" w:rsidR="009329C9" w:rsidRPr="0068610B" w:rsidRDefault="009329C9" w:rsidP="009329C9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Theme="majorHAnsi" w:hAnsiTheme="majorHAnsi" w:cs="Times New Roman"/>
        </w:rPr>
      </w:pPr>
      <w:r w:rsidRPr="009329C9">
        <w:rPr>
          <w:rFonts w:asciiTheme="majorHAnsi" w:hAnsiTheme="majorHAnsi" w:cstheme="majorBidi"/>
          <w:color w:val="000000"/>
          <w:szCs w:val="24"/>
        </w:rPr>
        <w:t>l’operazione oggetto di agevolazione (</w:t>
      </w:r>
      <w:r w:rsidRPr="009329C9">
        <w:rPr>
          <w:rFonts w:asciiTheme="majorHAnsi" w:hAnsiTheme="majorHAnsi" w:cstheme="majorBidi"/>
          <w:color w:val="000000"/>
          <w:szCs w:val="24"/>
          <w:u w:val="single"/>
        </w:rPr>
        <w:t>scegliere una sola opzione</w:t>
      </w:r>
      <w:r w:rsidRPr="009329C9">
        <w:rPr>
          <w:rFonts w:asciiTheme="majorHAnsi" w:hAnsiTheme="majorHAnsi" w:cstheme="majorBidi"/>
          <w:color w:val="000000"/>
          <w:szCs w:val="24"/>
        </w:rPr>
        <w:t>):</w:t>
      </w:r>
    </w:p>
    <w:p w14:paraId="6654DB23" w14:textId="77777777" w:rsidR="0068610B" w:rsidRPr="0068610B" w:rsidRDefault="0068610B" w:rsidP="0068610B">
      <w:pPr>
        <w:pStyle w:val="Paragrafoelenco"/>
        <w:spacing w:line="360" w:lineRule="auto"/>
        <w:ind w:left="284" w:firstLine="0"/>
        <w:rPr>
          <w:rFonts w:asciiTheme="majorHAnsi" w:hAnsiTheme="majorHAnsi" w:cs="Times New Roman"/>
        </w:rPr>
      </w:pPr>
      <w:r w:rsidRPr="0068610B">
        <w:rPr>
          <w:rFonts w:asciiTheme="majorHAnsi" w:hAnsiTheme="majorHAnsi" w:cstheme="majorBidi"/>
          <w:color w:val="000000"/>
          <w:u w:val="single"/>
        </w:rPr>
        <w:t>Caso 1</w:t>
      </w:r>
    </w:p>
    <w:p w14:paraId="6067C5C0" w14:textId="06578F6A" w:rsidR="0068610B" w:rsidRPr="005E030A" w:rsidRDefault="004F72EF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both"/>
        <w:rPr>
          <w:rFonts w:asciiTheme="majorHAnsi" w:hAnsiTheme="majorHAnsi" w:cstheme="majorBidi"/>
          <w:color w:val="000000"/>
        </w:rPr>
      </w:pPr>
      <w:sdt>
        <w:sdtPr>
          <w:tag w:val="goog_rdk_0"/>
          <w:id w:val="-798376903"/>
        </w:sdtPr>
        <w:sdtEndPr/>
        <w:sdtContent>
          <w:r w:rsidR="0068610B" w:rsidRPr="005E030A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68610B" w:rsidRPr="005E030A">
        <w:rPr>
          <w:rFonts w:asciiTheme="majorHAnsi" w:hAnsiTheme="majorHAnsi" w:cstheme="majorBidi"/>
          <w:b/>
          <w:color w:val="000000"/>
        </w:rPr>
        <w:t xml:space="preserve"> </w:t>
      </w:r>
      <w:r w:rsidR="005E030A">
        <w:rPr>
          <w:rFonts w:asciiTheme="majorHAnsi" w:hAnsiTheme="majorHAnsi" w:cstheme="majorBidi"/>
          <w:b/>
          <w:color w:val="000000"/>
        </w:rPr>
        <w:tab/>
      </w:r>
      <w:r w:rsidR="0068610B" w:rsidRPr="005E030A">
        <w:rPr>
          <w:rFonts w:asciiTheme="majorHAnsi" w:hAnsiTheme="majorHAnsi" w:cstheme="majorBidi"/>
          <w:b/>
          <w:color w:val="000000"/>
        </w:rPr>
        <w:t xml:space="preserve">contiene </w:t>
      </w:r>
      <w:r w:rsidR="0068610B" w:rsidRPr="005E030A">
        <w:rPr>
          <w:rFonts w:asciiTheme="majorHAnsi" w:hAnsiTheme="majorHAnsi" w:cstheme="majorBidi"/>
          <w:color w:val="000000"/>
        </w:rPr>
        <w:t>una sezione dedicata (ad esempio elaborato o contenuto della relazione di progetto) in cui il progetto stesso è valutato in relazione all’adattamento ai rischi climatici individuati sulla base del clima attuale e futuro (con un orizzonte temporale almeno al 2050);</w:t>
      </w:r>
    </w:p>
    <w:p w14:paraId="081A3025" w14:textId="0EBD405B" w:rsidR="0068610B" w:rsidRPr="005E030A" w:rsidRDefault="000A62C1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69" w:firstLine="284"/>
        <w:rPr>
          <w:rFonts w:asciiTheme="majorHAnsi" w:hAnsiTheme="majorHAnsi" w:cstheme="majorBidi"/>
          <w:b/>
          <w:color w:val="000000"/>
        </w:rPr>
      </w:pPr>
      <w:r>
        <w:rPr>
          <w:rFonts w:asciiTheme="majorHAnsi" w:hAnsiTheme="majorHAnsi" w:cstheme="majorBidi"/>
          <w:b/>
          <w:color w:val="000000"/>
        </w:rPr>
        <w:t>oppure</w:t>
      </w:r>
    </w:p>
    <w:p w14:paraId="6FB5A34D" w14:textId="77777777" w:rsidR="0068610B" w:rsidRPr="005E030A" w:rsidRDefault="0068610B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69" w:firstLine="284"/>
        <w:rPr>
          <w:rFonts w:asciiTheme="majorHAnsi" w:hAnsiTheme="majorHAnsi" w:cstheme="majorBidi"/>
          <w:color w:val="000000"/>
        </w:rPr>
      </w:pPr>
      <w:r w:rsidRPr="005E030A">
        <w:rPr>
          <w:rFonts w:asciiTheme="majorHAnsi" w:hAnsiTheme="majorHAnsi" w:cstheme="majorBidi"/>
          <w:color w:val="000000"/>
          <w:u w:val="single"/>
        </w:rPr>
        <w:t>Caso 2</w:t>
      </w:r>
    </w:p>
    <w:p w14:paraId="2646B317" w14:textId="3B9CD7FA" w:rsidR="0068610B" w:rsidRPr="0068610B" w:rsidRDefault="004F72EF" w:rsidP="005E030A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rPr>
          <w:rFonts w:asciiTheme="majorHAnsi" w:hAnsiTheme="majorHAnsi" w:cstheme="majorBidi"/>
          <w:color w:val="000000"/>
        </w:rPr>
      </w:pPr>
      <w:sdt>
        <w:sdtPr>
          <w:rPr>
            <w:rFonts w:asciiTheme="majorHAnsi" w:hAnsiTheme="majorHAnsi"/>
          </w:rPr>
          <w:tag w:val="goog_rdk_1"/>
          <w:id w:val="1032300054"/>
        </w:sdtPr>
        <w:sdtEndPr/>
        <w:sdtContent>
          <w:r w:rsidR="0068610B" w:rsidRPr="0068610B">
            <w:rPr>
              <w:rFonts w:ascii="Segoe UI Symbol" w:eastAsia="Arial Unicode MS" w:hAnsi="Segoe UI Symbol" w:cs="Segoe UI Symbol"/>
              <w:b/>
              <w:color w:val="000000"/>
            </w:rPr>
            <w:t>☐</w:t>
          </w:r>
        </w:sdtContent>
      </w:sdt>
      <w:r w:rsidR="0068610B" w:rsidRPr="0068610B">
        <w:rPr>
          <w:rFonts w:asciiTheme="majorHAnsi" w:hAnsiTheme="majorHAnsi" w:cstheme="majorBidi"/>
          <w:b/>
          <w:color w:val="000000"/>
        </w:rPr>
        <w:t xml:space="preserve"> </w:t>
      </w:r>
      <w:r w:rsidR="005E030A">
        <w:rPr>
          <w:rFonts w:asciiTheme="majorHAnsi" w:hAnsiTheme="majorHAnsi" w:cstheme="majorBidi"/>
          <w:b/>
          <w:color w:val="000000"/>
        </w:rPr>
        <w:tab/>
      </w:r>
      <w:r w:rsidR="0068610B" w:rsidRPr="0068610B">
        <w:rPr>
          <w:rFonts w:asciiTheme="majorHAnsi" w:hAnsiTheme="majorHAnsi" w:cstheme="majorBidi"/>
          <w:b/>
          <w:color w:val="000000"/>
        </w:rPr>
        <w:t xml:space="preserve">non contiene </w:t>
      </w:r>
      <w:r w:rsidR="0068610B" w:rsidRPr="0068610B">
        <w:rPr>
          <w:rFonts w:asciiTheme="majorHAnsi" w:hAnsiTheme="majorHAnsi" w:cstheme="majorBidi"/>
          <w:color w:val="000000"/>
        </w:rPr>
        <w:t xml:space="preserve">una </w:t>
      </w:r>
      <w:r w:rsidR="0068610B" w:rsidRPr="0068610B">
        <w:rPr>
          <w:rFonts w:asciiTheme="majorHAnsi" w:hAnsiTheme="majorHAnsi" w:cstheme="majorBidi"/>
        </w:rPr>
        <w:t>sezione</w:t>
      </w:r>
      <w:r w:rsidR="0068610B" w:rsidRPr="0068610B">
        <w:rPr>
          <w:rFonts w:asciiTheme="majorHAnsi" w:hAnsiTheme="majorHAnsi" w:cstheme="majorBidi"/>
          <w:color w:val="000000"/>
        </w:rPr>
        <w:t xml:space="preserve"> dedicata (ad esempio elaborato o contenuto della relazione di progetto) in cui il progetto stesso è valutato in relazione all’adattamento ai rischi climatici individuati sulla base del clima attuale e futuro (con un orizzonte temporale almeno al 2050).</w:t>
      </w:r>
    </w:p>
    <w:p w14:paraId="73965335" w14:textId="0A6567B7" w:rsidR="005E030A" w:rsidRDefault="0068610B" w:rsidP="000A62C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84"/>
        <w:rPr>
          <w:rFonts w:asciiTheme="majorHAnsi" w:hAnsiTheme="majorHAnsi" w:cstheme="majorBidi"/>
          <w:color w:val="000000"/>
        </w:rPr>
      </w:pPr>
      <w:r w:rsidRPr="005E030A">
        <w:rPr>
          <w:rFonts w:asciiTheme="majorHAnsi" w:hAnsiTheme="majorHAnsi" w:cstheme="majorBidi"/>
          <w:color w:val="000000"/>
          <w:u w:val="single"/>
        </w:rPr>
        <w:t xml:space="preserve">Nel </w:t>
      </w:r>
      <w:r w:rsidR="005E030A">
        <w:rPr>
          <w:rFonts w:asciiTheme="majorHAnsi" w:hAnsiTheme="majorHAnsi" w:cstheme="majorBidi"/>
          <w:color w:val="000000"/>
          <w:u w:val="single"/>
        </w:rPr>
        <w:t>C</w:t>
      </w:r>
      <w:r w:rsidRPr="005E030A">
        <w:rPr>
          <w:rFonts w:asciiTheme="majorHAnsi" w:hAnsiTheme="majorHAnsi" w:cstheme="majorBidi"/>
          <w:color w:val="000000"/>
          <w:u w:val="single"/>
        </w:rPr>
        <w:t>aso 2 si dichiara che</w:t>
      </w:r>
      <w:r w:rsidRPr="005E030A">
        <w:rPr>
          <w:rFonts w:asciiTheme="majorHAnsi" w:hAnsiTheme="majorHAnsi" w:cstheme="majorBidi"/>
          <w:color w:val="000000"/>
        </w:rPr>
        <w:t>, facendo riferimento ai soli rischi climatici di pertinenza del progetto:</w:t>
      </w:r>
    </w:p>
    <w:p w14:paraId="25E08EA2" w14:textId="534AB1DD" w:rsidR="0068610B" w:rsidRDefault="0068610B" w:rsidP="000A62C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ajorHAnsi" w:hAnsiTheme="majorHAnsi" w:cstheme="majorBidi"/>
          <w:b/>
          <w:color w:val="000000"/>
        </w:rPr>
      </w:pPr>
      <w:r w:rsidRPr="005E030A">
        <w:rPr>
          <w:rFonts w:asciiTheme="majorHAnsi" w:hAnsiTheme="majorHAnsi" w:cstheme="majorBidi"/>
          <w:b/>
          <w:color w:val="000000"/>
        </w:rPr>
        <w:t xml:space="preserve">si applicheranno, </w:t>
      </w:r>
      <w:r w:rsidRPr="005E030A">
        <w:rPr>
          <w:rFonts w:asciiTheme="majorHAnsi" w:hAnsiTheme="majorHAnsi" w:cstheme="majorBidi"/>
          <w:u w:val="single"/>
        </w:rPr>
        <w:t>in relazione alla tipologia di progetto,</w:t>
      </w:r>
      <w:r w:rsidRPr="005E030A">
        <w:rPr>
          <w:rFonts w:asciiTheme="majorHAnsi" w:hAnsiTheme="majorHAnsi" w:cstheme="majorBidi"/>
          <w:b/>
          <w:color w:val="000000"/>
        </w:rPr>
        <w:t xml:space="preserve"> le “Azioni di adattamento”</w:t>
      </w:r>
      <w:r w:rsidRPr="005E030A">
        <w:rPr>
          <w:rFonts w:asciiTheme="majorHAnsi" w:hAnsiTheme="majorHAnsi" w:cstheme="majorBidi"/>
          <w:color w:val="000000"/>
        </w:rPr>
        <w:t xml:space="preserve"> (o azioni equivalenti) indicate nella tabella seguente:</w:t>
      </w:r>
      <w:r w:rsidRPr="005E030A">
        <w:rPr>
          <w:rFonts w:asciiTheme="majorHAnsi" w:hAnsiTheme="majorHAnsi" w:cstheme="majorBidi"/>
          <w:b/>
          <w:color w:val="000000"/>
        </w:rPr>
        <w:t xml:space="preserve"> </w:t>
      </w:r>
    </w:p>
    <w:p w14:paraId="5051E4C8" w14:textId="77777777" w:rsidR="005E030A" w:rsidRDefault="005E030A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Theme="majorHAnsi" w:hAnsiTheme="majorHAnsi" w:cstheme="majorBidi"/>
          <w:color w:val="000000"/>
        </w:rPr>
      </w:pPr>
    </w:p>
    <w:p w14:paraId="797105AA" w14:textId="77777777" w:rsidR="005E030A" w:rsidRPr="005E030A" w:rsidRDefault="005E030A" w:rsidP="005E03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Theme="majorHAnsi" w:hAnsiTheme="majorHAnsi" w:cstheme="majorBidi"/>
          <w:color w:val="000000"/>
        </w:rPr>
      </w:pPr>
    </w:p>
    <w:tbl>
      <w:tblPr>
        <w:tblW w:w="978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670"/>
      </w:tblGrid>
      <w:tr w:rsidR="0068610B" w:rsidRPr="0068610B" w14:paraId="227319D7" w14:textId="77777777" w:rsidTr="00A92521">
        <w:trPr>
          <w:trHeight w:val="837"/>
        </w:trPr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AD40" w14:textId="77777777" w:rsidR="0068610B" w:rsidRPr="0068610B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Bidi"/>
                <w:b/>
              </w:rPr>
            </w:pPr>
            <w:r w:rsidRPr="0068610B">
              <w:rPr>
                <w:rFonts w:asciiTheme="majorHAnsi" w:hAnsiTheme="majorHAnsi" w:cstheme="majorBidi"/>
                <w:b/>
              </w:rPr>
              <w:t>Tipologia di azione</w:t>
            </w: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F51C4" w14:textId="77777777" w:rsidR="0068610B" w:rsidRPr="0068610B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Bidi"/>
                <w:b/>
              </w:rPr>
            </w:pPr>
            <w:r w:rsidRPr="0068610B">
              <w:rPr>
                <w:rFonts w:asciiTheme="majorHAnsi" w:hAnsiTheme="majorHAnsi" w:cstheme="majorBidi"/>
                <w:b/>
              </w:rPr>
              <w:t>Breve descrizione dell’azione adottata</w:t>
            </w:r>
          </w:p>
          <w:p w14:paraId="5990C8C5" w14:textId="77777777" w:rsidR="0068610B" w:rsidRPr="0068610B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Bidi"/>
                <w:i/>
              </w:rPr>
            </w:pPr>
            <w:r w:rsidRPr="0068610B">
              <w:rPr>
                <w:rFonts w:asciiTheme="majorHAnsi" w:hAnsiTheme="majorHAnsi" w:cstheme="majorBidi"/>
                <w:i/>
              </w:rPr>
              <w:t>(campo da compilare a cura del Beneficiario)</w:t>
            </w:r>
          </w:p>
        </w:tc>
      </w:tr>
      <w:tr w:rsidR="0068610B" w:rsidRPr="0068610B" w14:paraId="47C72760" w14:textId="77777777" w:rsidTr="00A92521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312A4" w14:textId="0BBCC456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B284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3B0EFF3F" w14:textId="77777777" w:rsidTr="00A92521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E7B45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0C06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75CD2415" w14:textId="77777777" w:rsidTr="00A92521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2EF26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61D6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13D56217" w14:textId="77777777" w:rsidTr="00A92521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E358F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99993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63A2B444" w14:textId="77777777" w:rsidTr="00A92521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0BCFB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E4F8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  <w:tr w:rsidR="0068610B" w:rsidRPr="0068610B" w14:paraId="077A2E0D" w14:textId="77777777" w:rsidTr="00A92521"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A7B0D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5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60AD4" w14:textId="77777777" w:rsidR="0068610B" w:rsidRPr="005E030A" w:rsidRDefault="0068610B" w:rsidP="005E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</w:tr>
    </w:tbl>
    <w:p w14:paraId="546DA351" w14:textId="77777777" w:rsidR="0068610B" w:rsidRDefault="0068610B" w:rsidP="009329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2196BB56" w14:textId="2D0B28F4" w:rsidR="00A86B1F" w:rsidRPr="009329C9" w:rsidRDefault="00F67E63" w:rsidP="009329C9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  <w:bookmarkEnd w:id="1"/>
    </w:p>
    <w:sectPr w:rsidR="00A86B1F" w:rsidRPr="009329C9" w:rsidSect="00747F0E">
      <w:headerReference w:type="default" r:id="rId8"/>
      <w:footerReference w:type="default" r:id="rId9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6C3675F1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4F72EF">
              <w:rPr>
                <w:rFonts w:ascii="Cambria" w:hAnsi="Cambria"/>
                <w:noProof/>
                <w:sz w:val="18"/>
                <w:szCs w:val="18"/>
              </w:rPr>
              <w:t>1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4F72EF">
              <w:rPr>
                <w:rFonts w:ascii="Cambria" w:hAnsi="Cambria"/>
                <w:noProof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BA542" w14:textId="0B37A9A0" w:rsidR="00D04576" w:rsidRDefault="00D04576">
    <w:pPr>
      <w:pStyle w:val="Intestazione"/>
    </w:pPr>
    <w:r>
      <w:rPr>
        <w:noProof/>
        <w:lang w:eastAsia="it-IT"/>
      </w:rPr>
      <w:drawing>
        <wp:inline distT="0" distB="0" distL="0" distR="0" wp14:anchorId="71731406" wp14:editId="66D40D28">
          <wp:extent cx="6066790" cy="553720"/>
          <wp:effectExtent l="0" t="0" r="0" b="0"/>
          <wp:docPr id="140403703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4037039" name="Image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679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2"/>
  </w:num>
  <w:num w:numId="14">
    <w:abstractNumId w:val="14"/>
  </w:num>
  <w:num w:numId="15">
    <w:abstractNumId w:val="17"/>
  </w:num>
  <w:num w:numId="16">
    <w:abstractNumId w:val="4"/>
  </w:num>
  <w:num w:numId="17">
    <w:abstractNumId w:val="16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1F"/>
    <w:rsid w:val="000116A1"/>
    <w:rsid w:val="00012D72"/>
    <w:rsid w:val="00030C08"/>
    <w:rsid w:val="0004513B"/>
    <w:rsid w:val="00093652"/>
    <w:rsid w:val="000A43EE"/>
    <w:rsid w:val="000A62C1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A7BFE"/>
    <w:rsid w:val="001B23BB"/>
    <w:rsid w:val="001D5209"/>
    <w:rsid w:val="002039BC"/>
    <w:rsid w:val="002122E8"/>
    <w:rsid w:val="00233788"/>
    <w:rsid w:val="00236E88"/>
    <w:rsid w:val="00260663"/>
    <w:rsid w:val="00291288"/>
    <w:rsid w:val="002A1615"/>
    <w:rsid w:val="002B0285"/>
    <w:rsid w:val="00301B86"/>
    <w:rsid w:val="003108BF"/>
    <w:rsid w:val="00352CF2"/>
    <w:rsid w:val="00376835"/>
    <w:rsid w:val="00394C6C"/>
    <w:rsid w:val="003D325E"/>
    <w:rsid w:val="0045357D"/>
    <w:rsid w:val="004718D8"/>
    <w:rsid w:val="00490E08"/>
    <w:rsid w:val="004D3020"/>
    <w:rsid w:val="004E5903"/>
    <w:rsid w:val="004F72EF"/>
    <w:rsid w:val="00523D01"/>
    <w:rsid w:val="005D143D"/>
    <w:rsid w:val="005D2843"/>
    <w:rsid w:val="005E030A"/>
    <w:rsid w:val="005E68F3"/>
    <w:rsid w:val="005F2C91"/>
    <w:rsid w:val="0067214B"/>
    <w:rsid w:val="0068610B"/>
    <w:rsid w:val="006A2633"/>
    <w:rsid w:val="006B5FF4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259B"/>
    <w:rsid w:val="00906B06"/>
    <w:rsid w:val="009329C9"/>
    <w:rsid w:val="0093423C"/>
    <w:rsid w:val="00942ACE"/>
    <w:rsid w:val="00985A36"/>
    <w:rsid w:val="00986FAD"/>
    <w:rsid w:val="009A03E8"/>
    <w:rsid w:val="009A329C"/>
    <w:rsid w:val="009C5323"/>
    <w:rsid w:val="009D37ED"/>
    <w:rsid w:val="009E1A02"/>
    <w:rsid w:val="00A34B70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576"/>
    <w:rsid w:val="00D04F87"/>
    <w:rsid w:val="00D13F0B"/>
    <w:rsid w:val="00D43F05"/>
    <w:rsid w:val="00D53AF0"/>
    <w:rsid w:val="00D628A0"/>
    <w:rsid w:val="00D70852"/>
    <w:rsid w:val="00D973C8"/>
    <w:rsid w:val="00DC28D0"/>
    <w:rsid w:val="00DC60AF"/>
    <w:rsid w:val="00DD04D1"/>
    <w:rsid w:val="00DE2F20"/>
    <w:rsid w:val="00DF6B8D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6737"/>
    <w:rsid w:val="00F51B37"/>
    <w:rsid w:val="00F67E63"/>
    <w:rsid w:val="00F93590"/>
    <w:rsid w:val="00FA0BA2"/>
    <w:rsid w:val="00FB2EA7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Enfasigrassetto">
    <w:name w:val="Strong"/>
    <w:uiPriority w:val="22"/>
    <w:qFormat/>
    <w:rsid w:val="00FB2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A8788-21F5-4CE5-AD43-3A7F0A063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Windows User</cp:lastModifiedBy>
  <cp:revision>2</cp:revision>
  <cp:lastPrinted>2025-04-17T11:56:00Z</cp:lastPrinted>
  <dcterms:created xsi:type="dcterms:W3CDTF">2025-08-30T17:43:00Z</dcterms:created>
  <dcterms:modified xsi:type="dcterms:W3CDTF">2025-08-30T17:43:00Z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